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1E" w:rsidRDefault="0007411E" w:rsidP="000741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40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70C0"/>
          <w:sz w:val="40"/>
          <w:szCs w:val="24"/>
          <w:lang w:eastAsia="ru-RU"/>
        </w:rPr>
        <w:t>Родительской</w:t>
      </w:r>
      <w:proofErr w:type="gramEnd"/>
      <w:r>
        <w:rPr>
          <w:rFonts w:ascii="Times New Roman" w:eastAsia="Times New Roman" w:hAnsi="Times New Roman"/>
          <w:b/>
          <w:bCs/>
          <w:color w:val="0070C0"/>
          <w:sz w:val="40"/>
          <w:szCs w:val="24"/>
          <w:lang w:eastAsia="ru-RU"/>
        </w:rPr>
        <w:t xml:space="preserve"> собрание</w:t>
      </w:r>
    </w:p>
    <w:p w:rsidR="0007411E" w:rsidRPr="00C4580C" w:rsidRDefault="0007411E" w:rsidP="000741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40"/>
          <w:szCs w:val="24"/>
          <w:lang w:eastAsia="ru-RU"/>
        </w:rPr>
        <w:t xml:space="preserve">Тема: </w:t>
      </w:r>
      <w:r w:rsidRPr="00A377FA">
        <w:rPr>
          <w:rFonts w:ascii="Times New Roman" w:eastAsia="Times New Roman" w:hAnsi="Times New Roman"/>
          <w:b/>
          <w:bCs/>
          <w:color w:val="0070C0"/>
          <w:sz w:val="40"/>
          <w:szCs w:val="24"/>
          <w:lang w:eastAsia="ru-RU"/>
        </w:rPr>
        <w:t>Обогащение словаря  ребенка в домашних условиях</w:t>
      </w:r>
      <w:r w:rsidRPr="00C4580C">
        <w:rPr>
          <w:rFonts w:ascii="Times New Roman" w:eastAsia="Times New Roman" w:hAnsi="Times New Roman"/>
          <w:b/>
          <w:bCs/>
          <w:sz w:val="40"/>
          <w:szCs w:val="24"/>
          <w:lang w:eastAsia="ru-RU"/>
        </w:rPr>
        <w:t>.</w:t>
      </w:r>
    </w:p>
    <w:p w:rsidR="0007411E" w:rsidRPr="00D02858" w:rsidRDefault="0007411E" w:rsidP="000741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   Одним из эффективных способов обогащения словаря детей являются настольно-печатные игры (лото, домино, парные картинки, кубики). Цель их— </w:t>
      </w:r>
      <w:proofErr w:type="gram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сф</w:t>
      </w:r>
      <w:proofErr w:type="gramEnd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ормировать у детей навыки складывать из отдельных частей целое, уточнять их знания о предметах, учить их правильно называть. Купив игру, не стоит сразу давать ее ребенку, так как он, не  понимая  правил, теряет к ней интерес. Вначале родители сами должны познакомиться с игрой, а потом, сидя за столом, но не полу или ковре, объяснить ее ребенку. Первый раз на протяжении 10—15 минут необходимо поиграть вместе с ребёнком. В процессе игры (например, с разрезными картинками)  целесообразно сначала рассмотреть целые картинки-образцы  и спросить: «Что нарисовано на картинке?», «Как можно  назвать их одним словом?», «Где растут фрукты?», «Что  можно сделать из фруктов?» После беседы объяснить: «Вот перед тобой маленькие картинки, на каждой нарисована толь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ко часть фрукта, ты сложи целую картинку. Вспомни, какого цвета слива, какие у нее листья, и подбери необходимые кар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тинки».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Родители могут начать складывать картинку, а далее ре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бенок продолжит самостоятельно. По такому же принци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пу дети собирают картинки из кубиков. Если они посвя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щены содержанию знакомых сказок, то сначала необходи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мо провести беседу или попросить рассказать содержание картинки.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Словесные игры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Что в мешочке?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В мешочек сложить разные предметы (игрушки, овощи, фрукты и т.д.). Ребенок должен опустить в него руку и, не вытаскивая предмет, на ощупь определить и назвать то, что он ощупывает.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Ребенок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028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(вытаскивает предмет и говорит, например, про мяч). 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Это мяч. Он синий с белой полоской, резиновый, круглый. Его можно кинуть, ударить о стену или бросить на пол.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Что из чего сделано?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Взрослый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028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(говорит ребенку). 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В нашей комнате много предметов, все они сделаны из разного материала. Я буду на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зывать предмет, а ты должен сказать, из чего он сделан, напри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мер, стол из чего сделан?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Взрослый.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Какой стол, если он сделан из дерева?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lastRenderedPageBreak/>
        <w:t>Дети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. Деревянный.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Взрослый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. Стакан из стекла?       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Дети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. Стеклянный.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Взрослый.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Ключи из стали?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Дети. Стальные и т.д.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Кто как работает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Взрослый рассказывает детям, что есть очень много профессий.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Взрослый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. Что делает врач?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Дети.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Врач лечит больных. Делает, операции. Выезжает на «скорой помощи» и т.д.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Можно спросить у детей, знают ли они, кто взрослый по профессии, где работает? Выслушайте рассказ ребенка, а за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тем поправьте его.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Что я не так сказала?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Взрослый </w:t>
      </w:r>
      <w:r w:rsidRPr="00D028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(ребенку). </w:t>
      </w:r>
      <w:proofErr w:type="gram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Внимательно слушай, правильно ли я называю домашних животных: корова, лошадь, белка, собака, курица, ворона, заяц.</w:t>
      </w:r>
      <w:proofErr w:type="gramEnd"/>
    </w:p>
    <w:p w:rsidR="0007411E" w:rsidRPr="004E6700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Ребенок исправляет ошибки.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Придумай предложения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Взрослый называет предложение, а ребенок должен при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думать еще несколько, сочетающихся </w:t>
      </w:r>
      <w:proofErr w:type="gram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данным.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proofErr w:type="spell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proofErr w:type="spellEnd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proofErr w:type="spellEnd"/>
      <w:proofErr w:type="gramEnd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с л </w:t>
      </w:r>
      <w:proofErr w:type="spell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proofErr w:type="spellEnd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proofErr w:type="spellEnd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. «Солнце греет»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Ребенок.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«Солнце греет, птички поют», «Солнце греет, снег тает».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i/>
          <w:iCs/>
          <w:color w:val="7030A0"/>
          <w:sz w:val="28"/>
          <w:szCs w:val="28"/>
          <w:lang w:eastAsia="ru-RU"/>
        </w:rPr>
        <w:t>Скажи наоборот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Мама произносит фразу с эпитетом, ребенок повторяет ее, называя антоним эпитета.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Мама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. Я вижу высокий дом.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Ребенок. Я вижу низкий дом.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М а м а. У меня острый нож.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Ребенок. У меня тупой нож.</w:t>
      </w:r>
    </w:p>
    <w:p w:rsidR="0007411E" w:rsidRPr="00A377FA" w:rsidRDefault="0007411E" w:rsidP="00074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A377FA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Обогащение бытового словаря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В семье планируется, например, уборка: нужно навести по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рядок в серванте.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ют первое блюдо— </w:t>
      </w:r>
      <w:proofErr w:type="gramStart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бо</w:t>
      </w:r>
      <w:proofErr w:type="gramEnd"/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рщ, суп. Это мелкие тарелки, в них кладут второе — котлеты с гарниром, а это салатница — ее используют для салатов».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Следует попросить ребенка подать взрослому посуду и на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звать то, что он подает.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Мама.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Что мы поставили в сервант?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  <w:t>Ребенок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  </w:t>
      </w:r>
      <w:r w:rsidRPr="00D028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(отвечает обобщающим словом). 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Посуду.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Так непринужденная беседа обогащает детский активный словарь.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Если мама садится за швейную машинку, то тут же подзы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ду резать ножницами, а ты подержишь ткань. А теперь я буду шить на машинке».</w:t>
      </w:r>
    </w:p>
    <w:p w:rsidR="0007411E" w:rsidRPr="00D02858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Таким же образом можно познакомить ребенка со звон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ком, холодильником, утюгом и т.д. Очень важно, чтобы ребе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нок слушал внимательно. Следует предложить ему самому что-нибудь сделать, например, закрутить шуруп или погладить платочек. Ребенку будет очень интересно. Выходя на про</w:t>
      </w: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гулку, необходимо обратить его внимание на деревья, траву, птиц; спросить, знает ли он, например, чем отличается береза от дуба; рассказать ему новое.</w:t>
      </w:r>
    </w:p>
    <w:p w:rsidR="0007411E" w:rsidRPr="00F71BB7" w:rsidRDefault="0007411E" w:rsidP="000741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2858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Гуляя по улице, полезно знакомить ребенка с машинами, светофорами, людьми. Важно: с </w:t>
      </w:r>
      <w:r w:rsidRPr="00D0285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раннего детства ребенок должен знать правила уличного движения.</w:t>
      </w:r>
    </w:p>
    <w:p w:rsidR="0007411E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07411E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07411E" w:rsidRPr="00DD25D1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07411E" w:rsidRPr="00DD25D1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07411E" w:rsidRPr="004E6700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07411E" w:rsidRPr="004E6700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07411E" w:rsidRPr="004E6700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07411E" w:rsidRPr="00DD25D1" w:rsidRDefault="0007411E" w:rsidP="0007411E">
      <w:pPr>
        <w:pStyle w:val="a3"/>
        <w:tabs>
          <w:tab w:val="left" w:pos="1830"/>
        </w:tabs>
        <w:rPr>
          <w:rFonts w:ascii="Times New Roman" w:hAnsi="Times New Roman"/>
          <w:sz w:val="28"/>
          <w:szCs w:val="28"/>
        </w:rPr>
      </w:pPr>
    </w:p>
    <w:p w:rsidR="001E1A03" w:rsidRDefault="0007411E"/>
    <w:sectPr w:rsidR="001E1A03" w:rsidSect="000741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11E"/>
    <w:rsid w:val="0007411E"/>
    <w:rsid w:val="004A4B9B"/>
    <w:rsid w:val="00D90D4C"/>
    <w:rsid w:val="00E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2</cp:revision>
  <dcterms:created xsi:type="dcterms:W3CDTF">2020-05-16T10:19:00Z</dcterms:created>
  <dcterms:modified xsi:type="dcterms:W3CDTF">2020-05-16T10:20:00Z</dcterms:modified>
</cp:coreProperties>
</file>